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5E" w:rsidRDefault="00CF2E99">
      <w:pPr>
        <w:pStyle w:val="Szvegtrzs"/>
        <w:ind w:left="534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hu-HU"/>
        </w:rPr>
        <w:drawing>
          <wp:inline distT="0" distB="0" distL="0" distR="0">
            <wp:extent cx="2898014" cy="8503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1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5E" w:rsidRDefault="006E6F5E">
      <w:pPr>
        <w:pStyle w:val="Szvegtrzs"/>
        <w:rPr>
          <w:rFonts w:ascii="Times New Roman"/>
          <w:b w:val="0"/>
          <w:sz w:val="20"/>
        </w:rPr>
      </w:pPr>
    </w:p>
    <w:p w:rsidR="006E6F5E" w:rsidRDefault="00CF2E99">
      <w:pPr>
        <w:pStyle w:val="Szvegtrzs"/>
        <w:spacing w:before="265"/>
        <w:ind w:left="289"/>
      </w:pPr>
      <w:r>
        <w:rPr>
          <w:color w:val="231F20"/>
          <w:w w:val="105"/>
        </w:rPr>
        <w:t>Térítésköteles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háziorvosi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ellátások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díjtétel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táblázata</w:t>
      </w:r>
      <w:r>
        <w:rPr>
          <w:color w:val="231F20"/>
          <w:spacing w:val="16"/>
          <w:w w:val="105"/>
        </w:rPr>
        <w:t xml:space="preserve"> </w:t>
      </w:r>
      <w:r w:rsidR="00B57554">
        <w:rPr>
          <w:color w:val="231F20"/>
          <w:w w:val="105"/>
        </w:rPr>
        <w:t>2023.01</w:t>
      </w:r>
      <w:r>
        <w:rPr>
          <w:color w:val="231F20"/>
          <w:w w:val="105"/>
        </w:rPr>
        <w:t>.01-</w:t>
      </w:r>
      <w:r>
        <w:rPr>
          <w:color w:val="231F20"/>
          <w:spacing w:val="-5"/>
          <w:w w:val="105"/>
        </w:rPr>
        <w:t>től</w:t>
      </w:r>
    </w:p>
    <w:p w:rsidR="006E6F5E" w:rsidRDefault="006E6F5E">
      <w:pPr>
        <w:pStyle w:val="Szvegtrzs"/>
        <w:rPr>
          <w:sz w:val="20"/>
        </w:rPr>
      </w:pPr>
    </w:p>
    <w:p w:rsidR="006E6F5E" w:rsidRDefault="006E6F5E">
      <w:pPr>
        <w:pStyle w:val="Szvegtrzs"/>
        <w:rPr>
          <w:sz w:val="20"/>
        </w:rPr>
      </w:pPr>
    </w:p>
    <w:p w:rsidR="006E6F5E" w:rsidRDefault="006E6F5E">
      <w:pPr>
        <w:pStyle w:val="Szvegtrzs"/>
        <w:rPr>
          <w:sz w:val="20"/>
        </w:rPr>
      </w:pPr>
    </w:p>
    <w:p w:rsidR="006E6F5E" w:rsidRDefault="006E6F5E">
      <w:pPr>
        <w:pStyle w:val="Szvegtrzs"/>
        <w:spacing w:before="9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55"/>
        <w:gridCol w:w="4629"/>
      </w:tblGrid>
      <w:tr w:rsidR="006E6F5E">
        <w:trPr>
          <w:trHeight w:val="880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89"/>
              <w:ind w:left="4245" w:right="422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105"/>
                <w:sz w:val="28"/>
              </w:rPr>
              <w:t>Tevékenység</w:t>
            </w:r>
          </w:p>
        </w:tc>
        <w:tc>
          <w:tcPr>
            <w:tcW w:w="4629" w:type="dxa"/>
          </w:tcPr>
          <w:p w:rsidR="006E6F5E" w:rsidRDefault="00CF2E99">
            <w:pPr>
              <w:pStyle w:val="TableParagraph"/>
              <w:spacing w:before="121" w:line="249" w:lineRule="auto"/>
              <w:ind w:left="215" w:firstLine="81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231F20"/>
                <w:w w:val="110"/>
                <w:sz w:val="28"/>
              </w:rPr>
              <w:t xml:space="preserve">MOK által javasolt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28"/>
              </w:rPr>
              <w:t>minimum</w:t>
            </w:r>
            <w:r>
              <w:rPr>
                <w:rFonts w:ascii="Arial" w:hAnsi="Arial"/>
                <w:b/>
                <w:color w:val="231F20"/>
                <w:spacing w:val="-20"/>
                <w:w w:val="11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28"/>
              </w:rPr>
              <w:t>-</w:t>
            </w:r>
            <w:r>
              <w:rPr>
                <w:rFonts w:ascii="Arial" w:hAnsi="Arial"/>
                <w:b/>
                <w:color w:val="231F20"/>
                <w:spacing w:val="-19"/>
                <w:w w:val="11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28"/>
              </w:rPr>
              <w:t>maximum</w:t>
            </w:r>
            <w:r>
              <w:rPr>
                <w:rFonts w:ascii="Arial" w:hAnsi="Arial"/>
                <w:b/>
                <w:color w:val="231F20"/>
                <w:spacing w:val="-20"/>
                <w:w w:val="11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28"/>
              </w:rPr>
              <w:t>díjtétel*</w:t>
            </w:r>
          </w:p>
        </w:tc>
      </w:tr>
      <w:tr w:rsidR="006E6F5E">
        <w:trPr>
          <w:trHeight w:val="773"/>
        </w:trPr>
        <w:tc>
          <w:tcPr>
            <w:tcW w:w="14984" w:type="dxa"/>
            <w:gridSpan w:val="2"/>
          </w:tcPr>
          <w:p w:rsidR="006E6F5E" w:rsidRDefault="00CF2E99">
            <w:pPr>
              <w:pStyle w:val="TableParagraph"/>
              <w:spacing w:before="225"/>
              <w:ind w:left="26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231F20"/>
                <w:w w:val="110"/>
                <w:sz w:val="30"/>
              </w:rPr>
              <w:t>I.</w:t>
            </w:r>
            <w:r>
              <w:rPr>
                <w:rFonts w:ascii="Arial" w:hAnsi="Arial"/>
                <w:b/>
                <w:color w:val="231F20"/>
                <w:spacing w:val="-1"/>
                <w:w w:val="110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30"/>
              </w:rPr>
              <w:t>Szakvélemények</w:t>
            </w:r>
          </w:p>
        </w:tc>
      </w:tr>
      <w:tr w:rsidR="006E6F5E">
        <w:trPr>
          <w:trHeight w:val="619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4" w:line="28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Személyi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higiénés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alkalmassági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vizsgálat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járványügyi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szempontból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kiemelt </w:t>
            </w:r>
            <w:r>
              <w:rPr>
                <w:color w:val="231F20"/>
                <w:sz w:val="24"/>
              </w:rPr>
              <w:t>munkakörben történő munkavállaláshoz</w:t>
            </w:r>
          </w:p>
        </w:tc>
        <w:tc>
          <w:tcPr>
            <w:tcW w:w="4629" w:type="dxa"/>
          </w:tcPr>
          <w:p w:rsidR="006E6F5E" w:rsidRDefault="00B57554" w:rsidP="00B57554">
            <w:pPr>
              <w:pStyle w:val="TableParagraph"/>
              <w:spacing w:before="164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5000 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Örökbefogadó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szülők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egészségi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alkalmassági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vizsgálata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8000</w:t>
            </w:r>
            <w:r w:rsidR="00CF2E99">
              <w:rPr>
                <w:color w:val="231F20"/>
                <w:spacing w:val="-17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Gyámnak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való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alkalmasság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megállapítása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8000</w:t>
            </w:r>
            <w:r w:rsidR="00CF2E99">
              <w:rPr>
                <w:color w:val="231F20"/>
                <w:spacing w:val="-17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619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4" w:line="288" w:lineRule="exact"/>
              <w:ind w:right="2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Egészségpénztárak,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üzleti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biztosítók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felkérésére,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valamint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jogászi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megkeresésre </w:t>
            </w:r>
            <w:r>
              <w:rPr>
                <w:color w:val="231F20"/>
                <w:sz w:val="24"/>
              </w:rPr>
              <w:t>adott szakvélemény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spacing w:before="164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10 000</w:t>
            </w:r>
            <w:r w:rsidR="00CF2E99">
              <w:rPr>
                <w:color w:val="231F20"/>
                <w:spacing w:val="-13"/>
                <w:sz w:val="24"/>
              </w:rPr>
              <w:t xml:space="preserve"> </w:t>
            </w:r>
            <w:r w:rsidR="00CF2E99">
              <w:rPr>
                <w:color w:val="231F20"/>
                <w:spacing w:val="-10"/>
                <w:sz w:val="24"/>
              </w:rPr>
              <w:t>Ft</w:t>
            </w:r>
          </w:p>
        </w:tc>
      </w:tr>
      <w:tr w:rsidR="006E6F5E">
        <w:trPr>
          <w:trHeight w:val="619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4" w:line="28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Külföldön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tanulni,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munkát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vállalni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szándékozók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egészségi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alkalmasságáról </w:t>
            </w:r>
            <w:r>
              <w:rPr>
                <w:color w:val="231F20"/>
                <w:sz w:val="24"/>
              </w:rPr>
              <w:t>szakvélemény magyar nyelven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spacing w:before="164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10 000</w:t>
            </w:r>
            <w:r w:rsidR="00CF2E99">
              <w:rPr>
                <w:color w:val="231F20"/>
                <w:spacing w:val="-18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Minden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egyéb,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vizsgálatot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igénylő,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nem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finanszírozott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véleményezés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10 000</w:t>
            </w:r>
            <w:r w:rsidR="00CF2E99">
              <w:rPr>
                <w:color w:val="231F20"/>
                <w:spacing w:val="-13"/>
                <w:sz w:val="24"/>
              </w:rPr>
              <w:t xml:space="preserve"> </w:t>
            </w:r>
            <w:r w:rsidR="00CF2E99">
              <w:rPr>
                <w:color w:val="231F20"/>
                <w:spacing w:val="-10"/>
                <w:sz w:val="24"/>
              </w:rPr>
              <w:t>Ft</w:t>
            </w:r>
          </w:p>
        </w:tc>
      </w:tr>
      <w:tr w:rsidR="006E6F5E">
        <w:trPr>
          <w:trHeight w:val="331"/>
        </w:trPr>
        <w:tc>
          <w:tcPr>
            <w:tcW w:w="14984" w:type="dxa"/>
            <w:gridSpan w:val="2"/>
          </w:tcPr>
          <w:p w:rsidR="006E6F5E" w:rsidRDefault="006E6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E6F5E">
        <w:trPr>
          <w:trHeight w:val="773"/>
        </w:trPr>
        <w:tc>
          <w:tcPr>
            <w:tcW w:w="14984" w:type="dxa"/>
            <w:gridSpan w:val="2"/>
          </w:tcPr>
          <w:p w:rsidR="006E6F5E" w:rsidRDefault="00CF2E99">
            <w:pPr>
              <w:pStyle w:val="TableParagraph"/>
              <w:spacing w:before="225"/>
              <w:ind w:left="26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231F20"/>
                <w:w w:val="110"/>
                <w:sz w:val="30"/>
              </w:rPr>
              <w:t>II.</w:t>
            </w:r>
            <w:r>
              <w:rPr>
                <w:rFonts w:ascii="Arial" w:hAnsi="Arial"/>
                <w:b/>
                <w:color w:val="231F20"/>
                <w:spacing w:val="7"/>
                <w:w w:val="110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10"/>
                <w:sz w:val="30"/>
              </w:rPr>
              <w:t>Igazolások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Tanfolyami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részvételhez,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külföldi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ösztöndíjhoz,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beiskolázáshoz</w:t>
            </w:r>
          </w:p>
        </w:tc>
        <w:tc>
          <w:tcPr>
            <w:tcW w:w="4629" w:type="dxa"/>
          </w:tcPr>
          <w:p w:rsidR="006E6F5E" w:rsidRDefault="00811D6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12</w:t>
            </w:r>
            <w:r w:rsidR="00B57554">
              <w:rPr>
                <w:color w:val="231F20"/>
                <w:spacing w:val="-2"/>
                <w:sz w:val="24"/>
              </w:rPr>
              <w:t xml:space="preserve"> 000</w:t>
            </w:r>
            <w:r w:rsidR="00CF2E99">
              <w:rPr>
                <w:color w:val="231F20"/>
                <w:spacing w:val="-18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Foglalkozás-egészségügy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kérésére,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korábbi,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ill.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gondozott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betegségekről</w:t>
            </w:r>
          </w:p>
        </w:tc>
        <w:tc>
          <w:tcPr>
            <w:tcW w:w="4629" w:type="dxa"/>
          </w:tcPr>
          <w:p w:rsidR="006E6F5E" w:rsidRDefault="00811D6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7</w:t>
            </w:r>
            <w:r w:rsidR="00B57554">
              <w:rPr>
                <w:color w:val="231F20"/>
                <w:w w:val="90"/>
                <w:sz w:val="24"/>
              </w:rPr>
              <w:t xml:space="preserve"> 000</w:t>
            </w:r>
            <w:r w:rsidR="00CF2E99"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w w:val="90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Külföldi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utazáshoz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gyógyszerszedési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igazolás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kiállítása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-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magyar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nyelven</w:t>
            </w:r>
          </w:p>
        </w:tc>
        <w:tc>
          <w:tcPr>
            <w:tcW w:w="4629" w:type="dxa"/>
          </w:tcPr>
          <w:p w:rsidR="006E6F5E" w:rsidRDefault="00811D64" w:rsidP="00B5755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45</w:t>
            </w:r>
            <w:r w:rsidR="00B57554">
              <w:rPr>
                <w:color w:val="231F20"/>
                <w:sz w:val="24"/>
              </w:rPr>
              <w:t>00</w:t>
            </w:r>
            <w:r w:rsidR="00CF2E99">
              <w:rPr>
                <w:color w:val="231F20"/>
                <w:spacing w:val="-17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619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4" w:line="288" w:lineRule="exact"/>
              <w:ind w:right="122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Más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országban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rendszeresített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idegen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nyelvű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igazolás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kitöltése </w:t>
            </w:r>
            <w:r>
              <w:rPr>
                <w:color w:val="231F20"/>
                <w:sz w:val="24"/>
              </w:rPr>
              <w:t>oltottságról, gyógyszerszedésről</w:t>
            </w:r>
          </w:p>
        </w:tc>
        <w:tc>
          <w:tcPr>
            <w:tcW w:w="4629" w:type="dxa"/>
          </w:tcPr>
          <w:p w:rsidR="006E6F5E" w:rsidRDefault="00811D64">
            <w:pPr>
              <w:pStyle w:val="TableParagraph"/>
              <w:spacing w:before="164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7</w:t>
            </w:r>
            <w:r w:rsidR="00B57554">
              <w:rPr>
                <w:color w:val="231F20"/>
                <w:spacing w:val="-10"/>
                <w:sz w:val="24"/>
              </w:rPr>
              <w:t xml:space="preserve"> 000</w:t>
            </w:r>
            <w:r w:rsidR="00CF2E99">
              <w:rPr>
                <w:color w:val="231F20"/>
                <w:spacing w:val="-13"/>
                <w:sz w:val="24"/>
              </w:rPr>
              <w:t xml:space="preserve"> </w:t>
            </w:r>
            <w:r w:rsidR="00CF2E99">
              <w:rPr>
                <w:color w:val="231F20"/>
                <w:spacing w:val="-10"/>
                <w:sz w:val="24"/>
              </w:rPr>
              <w:t>Ft</w:t>
            </w:r>
          </w:p>
        </w:tc>
      </w:tr>
      <w:tr w:rsidR="006E6F5E">
        <w:trPr>
          <w:trHeight w:val="331"/>
        </w:trPr>
        <w:tc>
          <w:tcPr>
            <w:tcW w:w="14984" w:type="dxa"/>
            <w:gridSpan w:val="2"/>
          </w:tcPr>
          <w:p w:rsidR="006E6F5E" w:rsidRDefault="006E6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E6F5E">
        <w:trPr>
          <w:trHeight w:val="773"/>
        </w:trPr>
        <w:tc>
          <w:tcPr>
            <w:tcW w:w="14984" w:type="dxa"/>
            <w:gridSpan w:val="2"/>
          </w:tcPr>
          <w:p w:rsidR="006E6F5E" w:rsidRDefault="00CF2E99">
            <w:pPr>
              <w:pStyle w:val="TableParagraph"/>
              <w:spacing w:before="225"/>
              <w:ind w:left="26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color w:val="231F20"/>
                <w:w w:val="105"/>
                <w:sz w:val="30"/>
              </w:rPr>
              <w:t>III.</w:t>
            </w:r>
            <w:r>
              <w:rPr>
                <w:rFonts w:ascii="Arial" w:hAnsi="Arial"/>
                <w:b/>
                <w:color w:val="231F20"/>
                <w:spacing w:val="13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30"/>
              </w:rPr>
              <w:t>Beavatkozások</w:t>
            </w:r>
            <w:r>
              <w:rPr>
                <w:rFonts w:ascii="Arial" w:hAnsi="Arial"/>
                <w:b/>
                <w:color w:val="231F20"/>
                <w:spacing w:val="13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(Nem</w:t>
            </w:r>
            <w:r>
              <w:rPr>
                <w:rFonts w:ascii="Arial" w:hAnsi="Arial"/>
                <w:b/>
                <w:i/>
                <w:color w:val="231F20"/>
                <w:spacing w:val="1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i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háziorvos</w:t>
            </w:r>
            <w:r>
              <w:rPr>
                <w:rFonts w:ascii="Arial" w:hAnsi="Arial"/>
                <w:b/>
                <w:i/>
                <w:color w:val="231F20"/>
                <w:spacing w:val="1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kezdeményezésére,</w:t>
            </w:r>
            <w:r>
              <w:rPr>
                <w:rFonts w:ascii="Arial" w:hAnsi="Arial"/>
                <w:b/>
                <w:i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illetve</w:t>
            </w:r>
            <w:r>
              <w:rPr>
                <w:rFonts w:ascii="Arial" w:hAnsi="Arial"/>
                <w:b/>
                <w:i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“barna”</w:t>
            </w:r>
            <w:r>
              <w:rPr>
                <w:rFonts w:ascii="Arial" w:hAnsi="Arial"/>
                <w:b/>
                <w:i/>
                <w:color w:val="231F20"/>
                <w:spacing w:val="1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TAJ</w:t>
            </w:r>
            <w:r>
              <w:rPr>
                <w:rFonts w:ascii="Arial" w:hAnsi="Arial"/>
                <w:b/>
                <w:i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számú</w:t>
            </w:r>
            <w:r>
              <w:rPr>
                <w:rFonts w:ascii="Arial" w:hAnsi="Arial"/>
                <w:b/>
                <w:i/>
                <w:color w:val="231F20"/>
                <w:spacing w:val="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w w:val="105"/>
                <w:sz w:val="24"/>
              </w:rPr>
              <w:t>beteg</w:t>
            </w:r>
            <w:r>
              <w:rPr>
                <w:rFonts w:ascii="Arial" w:hAnsi="Arial"/>
                <w:b/>
                <w:i/>
                <w:color w:val="231F20"/>
                <w:spacing w:val="1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pacing w:val="-2"/>
                <w:w w:val="105"/>
                <w:sz w:val="24"/>
              </w:rPr>
              <w:t>ellátása)</w:t>
            </w:r>
          </w:p>
        </w:tc>
      </w:tr>
      <w:tr w:rsidR="006E6F5E">
        <w:trPr>
          <w:trHeight w:val="1195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4" w:line="28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páciens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kezdeményezésére-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vagy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más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szolgáltató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kérésére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történő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vizsgálat, </w:t>
            </w:r>
            <w:r>
              <w:rPr>
                <w:color w:val="231F20"/>
                <w:sz w:val="24"/>
              </w:rPr>
              <w:t>beavatkozás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végzése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rendelőben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(alkalmanként)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(pl.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EKG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sportorvoshoz, szemműtéthez,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sebészet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kérésére),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illetve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ezek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végzése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"barna"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TAJ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számú betegnek, a sürgősségi ellátáson kívül</w:t>
            </w:r>
          </w:p>
        </w:tc>
        <w:tc>
          <w:tcPr>
            <w:tcW w:w="4629" w:type="dxa"/>
          </w:tcPr>
          <w:p w:rsidR="006E6F5E" w:rsidRDefault="006E6F5E">
            <w:pPr>
              <w:pStyle w:val="TableParagraph"/>
              <w:spacing w:before="4"/>
              <w:ind w:left="0"/>
              <w:rPr>
                <w:rFonts w:ascii="Arial"/>
                <w:b/>
                <w:sz w:val="39"/>
              </w:rPr>
            </w:pPr>
          </w:p>
          <w:p w:rsidR="006E6F5E" w:rsidRDefault="00811D64">
            <w:pPr>
              <w:pStyle w:val="TableParagraph"/>
              <w:spacing w:before="0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8</w:t>
            </w:r>
            <w:r w:rsidR="00CF2E99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="00CF2E99">
              <w:rPr>
                <w:color w:val="231F20"/>
                <w:w w:val="105"/>
                <w:sz w:val="24"/>
              </w:rPr>
              <w:t>000</w:t>
            </w:r>
            <w:r w:rsidR="00CF2E99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w w:val="10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Elektronikusan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tárolt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leletek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nyomtatása,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leletmásolás</w:t>
            </w:r>
            <w:r w:rsidR="00811D64">
              <w:rPr>
                <w:color w:val="231F20"/>
                <w:spacing w:val="-4"/>
                <w:sz w:val="24"/>
              </w:rPr>
              <w:t xml:space="preserve"> oldalanként</w:t>
            </w:r>
          </w:p>
        </w:tc>
        <w:tc>
          <w:tcPr>
            <w:tcW w:w="4629" w:type="dxa"/>
          </w:tcPr>
          <w:p w:rsidR="006E6F5E" w:rsidRDefault="00811D6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200</w:t>
            </w:r>
            <w:r w:rsidR="00CF2E99">
              <w:rPr>
                <w:color w:val="231F20"/>
                <w:spacing w:val="-19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1195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0" w:line="290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Járványügyi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érdekből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nem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kötelező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védőoltással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történő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immunizálás,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kivéve</w:t>
            </w:r>
          </w:p>
          <w:p w:rsidR="006E6F5E" w:rsidRDefault="00CF2E99">
            <w:pPr>
              <w:pStyle w:val="TableParagraph"/>
              <w:spacing w:before="1" w:line="237" w:lineRule="auto"/>
              <w:ind w:right="2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térítésmentes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védőoltással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történő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immunizálást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és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pneumococcus</w:t>
            </w:r>
            <w:proofErr w:type="spellEnd"/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baktérium,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human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papilloma</w:t>
            </w:r>
            <w:proofErr w:type="spellEnd"/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vírus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és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az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influenza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megbetegedés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elleni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immunizálást</w:t>
            </w:r>
          </w:p>
          <w:p w:rsidR="006E6F5E" w:rsidRDefault="00CF2E99">
            <w:pPr>
              <w:pStyle w:val="TableParagraph"/>
              <w:spacing w:before="0" w:line="287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(az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oltóanyag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árát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nem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tartalmazza)</w:t>
            </w:r>
          </w:p>
        </w:tc>
        <w:tc>
          <w:tcPr>
            <w:tcW w:w="4629" w:type="dxa"/>
          </w:tcPr>
          <w:p w:rsidR="006E6F5E" w:rsidRDefault="006E6F5E">
            <w:pPr>
              <w:pStyle w:val="TableParagraph"/>
              <w:spacing w:before="4"/>
              <w:ind w:left="0"/>
              <w:rPr>
                <w:rFonts w:ascii="Arial"/>
                <w:b/>
                <w:sz w:val="39"/>
              </w:rPr>
            </w:pPr>
          </w:p>
          <w:p w:rsidR="006E6F5E" w:rsidRDefault="00811D64">
            <w:pPr>
              <w:pStyle w:val="TableParagraph"/>
              <w:spacing w:before="0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  <w:r w:rsidR="00B57554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</w:t>
            </w:r>
            <w:r w:rsidR="00B57554">
              <w:rPr>
                <w:color w:val="231F20"/>
                <w:sz w:val="24"/>
              </w:rPr>
              <w:t>00</w:t>
            </w:r>
            <w:r w:rsidR="00CF2E99">
              <w:rPr>
                <w:color w:val="231F20"/>
                <w:spacing w:val="-17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Vérvétel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rendelőben</w:t>
            </w:r>
          </w:p>
        </w:tc>
        <w:tc>
          <w:tcPr>
            <w:tcW w:w="4629" w:type="dxa"/>
          </w:tcPr>
          <w:p w:rsidR="006E6F5E" w:rsidRDefault="00CF2E99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4 0</w:t>
            </w:r>
            <w:r w:rsidR="00B57554">
              <w:rPr>
                <w:color w:val="231F20"/>
                <w:sz w:val="24"/>
              </w:rPr>
              <w:t>00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Infúzió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beadása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rendelőben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(alkalmanként)</w:t>
            </w:r>
          </w:p>
        </w:tc>
        <w:tc>
          <w:tcPr>
            <w:tcW w:w="4629" w:type="dxa"/>
          </w:tcPr>
          <w:p w:rsidR="006E6F5E" w:rsidRDefault="00CF2E99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12</w:t>
            </w:r>
            <w:r w:rsidR="00B57554">
              <w:rPr>
                <w:color w:val="231F20"/>
                <w:spacing w:val="-2"/>
                <w:sz w:val="24"/>
              </w:rPr>
              <w:t xml:space="preserve"> 000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907"/>
        </w:trPr>
        <w:tc>
          <w:tcPr>
            <w:tcW w:w="10355" w:type="dxa"/>
          </w:tcPr>
          <w:p w:rsidR="006E6F5E" w:rsidRDefault="00CF2E99">
            <w:pPr>
              <w:pStyle w:val="TableParagraph"/>
              <w:spacing w:before="20" w:line="290" w:lineRule="exact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Lakáson,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beteg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kezdeményezésére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–nem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sürgős,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nem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fekvőbeteg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–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történő</w:t>
            </w:r>
          </w:p>
          <w:p w:rsidR="006E6F5E" w:rsidRDefault="00CF2E99">
            <w:pPr>
              <w:pStyle w:val="TableParagraph"/>
              <w:spacing w:before="2" w:line="288" w:lineRule="exact"/>
              <w:ind w:right="1222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„kényelmi”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látogatás,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megkezdett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15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percenként,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illetve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“barna”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TAJ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számú </w:t>
            </w:r>
            <w:r>
              <w:rPr>
                <w:color w:val="231F20"/>
                <w:sz w:val="24"/>
              </w:rPr>
              <w:t>beteg látogatása</w:t>
            </w:r>
          </w:p>
        </w:tc>
        <w:tc>
          <w:tcPr>
            <w:tcW w:w="4629" w:type="dxa"/>
          </w:tcPr>
          <w:p w:rsidR="006E6F5E" w:rsidRDefault="006E6F5E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6E6F5E" w:rsidRDefault="00B57554">
            <w:pPr>
              <w:pStyle w:val="TableParagraph"/>
              <w:spacing w:before="0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pacing w:val="-12"/>
                <w:sz w:val="24"/>
              </w:rPr>
              <w:t>5 000</w:t>
            </w:r>
            <w:r w:rsidR="00CF2E99">
              <w:rPr>
                <w:color w:val="231F20"/>
                <w:spacing w:val="-12"/>
                <w:sz w:val="24"/>
              </w:rPr>
              <w:t xml:space="preserve"> Ft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Injekció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adása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“barna”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TAJ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számú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betegnek,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gyógyszer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ára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nélkül</w:t>
            </w:r>
          </w:p>
        </w:tc>
        <w:tc>
          <w:tcPr>
            <w:tcW w:w="4629" w:type="dxa"/>
          </w:tcPr>
          <w:p w:rsidR="006E6F5E" w:rsidRDefault="00CF2E99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  <w:bookmarkStart w:id="0" w:name="_GoBack"/>
            <w:bookmarkEnd w:id="0"/>
            <w:r w:rsidR="00B57554">
              <w:rPr>
                <w:color w:val="231F20"/>
                <w:sz w:val="24"/>
              </w:rPr>
              <w:t xml:space="preserve"> 500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Ft</w:t>
            </w:r>
          </w:p>
        </w:tc>
      </w:tr>
      <w:tr w:rsidR="006E6F5E">
        <w:trPr>
          <w:trHeight w:val="331"/>
        </w:trPr>
        <w:tc>
          <w:tcPr>
            <w:tcW w:w="14984" w:type="dxa"/>
            <w:gridSpan w:val="2"/>
          </w:tcPr>
          <w:p w:rsidR="006E6F5E" w:rsidRDefault="006E6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E6F5E">
        <w:trPr>
          <w:trHeight w:val="773"/>
        </w:trPr>
        <w:tc>
          <w:tcPr>
            <w:tcW w:w="14984" w:type="dxa"/>
            <w:gridSpan w:val="2"/>
          </w:tcPr>
          <w:p w:rsidR="006E6F5E" w:rsidRDefault="00CF2E99">
            <w:pPr>
              <w:pStyle w:val="TableParagraph"/>
              <w:spacing w:before="225"/>
              <w:ind w:left="26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231F20"/>
                <w:sz w:val="30"/>
              </w:rPr>
              <w:t>IV.</w:t>
            </w:r>
            <w:r>
              <w:rPr>
                <w:rFonts w:ascii="Arial" w:hAnsi="Arial"/>
                <w:b/>
                <w:color w:val="231F20"/>
                <w:spacing w:val="61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30"/>
              </w:rPr>
              <w:t>Kiszállási</w:t>
            </w:r>
            <w:r>
              <w:rPr>
                <w:rFonts w:ascii="Arial" w:hAnsi="Arial"/>
                <w:b/>
                <w:color w:val="231F20"/>
                <w:spacing w:val="61"/>
                <w:sz w:val="3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31F20"/>
                <w:sz w:val="30"/>
              </w:rPr>
              <w:t>díj</w:t>
            </w:r>
            <w:r>
              <w:rPr>
                <w:rFonts w:ascii="Arial" w:hAnsi="Arial"/>
                <w:b/>
                <w:color w:val="231F20"/>
                <w:spacing w:val="62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30"/>
              </w:rPr>
              <w:t>lakáson</w:t>
            </w:r>
            <w:proofErr w:type="gramEnd"/>
            <w:r>
              <w:rPr>
                <w:rFonts w:ascii="Arial" w:hAnsi="Arial"/>
                <w:b/>
                <w:color w:val="231F20"/>
                <w:spacing w:val="61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30"/>
              </w:rPr>
              <w:t>végzett</w:t>
            </w:r>
            <w:r>
              <w:rPr>
                <w:rFonts w:ascii="Arial" w:hAnsi="Arial"/>
                <w:b/>
                <w:color w:val="231F20"/>
                <w:spacing w:val="62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30"/>
              </w:rPr>
              <w:t>nem</w:t>
            </w:r>
            <w:r>
              <w:rPr>
                <w:rFonts w:ascii="Arial" w:hAnsi="Arial"/>
                <w:b/>
                <w:color w:val="231F20"/>
                <w:spacing w:val="61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30"/>
              </w:rPr>
              <w:t>finanszírozott</w:t>
            </w:r>
            <w:r>
              <w:rPr>
                <w:rFonts w:ascii="Arial" w:hAnsi="Arial"/>
                <w:b/>
                <w:color w:val="231F20"/>
                <w:spacing w:val="62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30"/>
              </w:rPr>
              <w:t>tevékenységhez</w:t>
            </w:r>
          </w:p>
        </w:tc>
      </w:tr>
      <w:tr w:rsidR="006E6F5E">
        <w:trPr>
          <w:trHeight w:val="546"/>
        </w:trPr>
        <w:tc>
          <w:tcPr>
            <w:tcW w:w="10355" w:type="dxa"/>
          </w:tcPr>
          <w:p w:rsidR="006E6F5E" w:rsidRDefault="00CF2E99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Kiszállási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díj,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kilométerenként</w:t>
            </w:r>
          </w:p>
        </w:tc>
        <w:tc>
          <w:tcPr>
            <w:tcW w:w="4629" w:type="dxa"/>
          </w:tcPr>
          <w:p w:rsidR="006E6F5E" w:rsidRDefault="00B57554">
            <w:pPr>
              <w:pStyle w:val="TableParagraph"/>
              <w:ind w:left="1266" w:right="1245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200</w:t>
            </w:r>
            <w:r w:rsidR="00CF2E99">
              <w:rPr>
                <w:color w:val="231F20"/>
                <w:spacing w:val="-5"/>
                <w:sz w:val="24"/>
              </w:rPr>
              <w:t xml:space="preserve"> </w:t>
            </w:r>
            <w:r w:rsidR="00CF2E99">
              <w:rPr>
                <w:color w:val="231F20"/>
                <w:spacing w:val="-5"/>
                <w:w w:val="90"/>
                <w:sz w:val="24"/>
              </w:rPr>
              <w:t>Ft</w:t>
            </w:r>
          </w:p>
        </w:tc>
      </w:tr>
    </w:tbl>
    <w:p w:rsidR="006E6F5E" w:rsidRDefault="006E6F5E">
      <w:pPr>
        <w:pStyle w:val="Szvegtrzs"/>
        <w:rPr>
          <w:sz w:val="20"/>
        </w:rPr>
      </w:pPr>
    </w:p>
    <w:p w:rsidR="006E6F5E" w:rsidRDefault="006E6F5E">
      <w:pPr>
        <w:pStyle w:val="Szvegtrzs"/>
        <w:rPr>
          <w:sz w:val="20"/>
        </w:rPr>
      </w:pPr>
    </w:p>
    <w:p w:rsidR="006E6F5E" w:rsidRDefault="006E6F5E">
      <w:pPr>
        <w:pStyle w:val="Szvegtrzs"/>
        <w:spacing w:before="5"/>
        <w:rPr>
          <w:sz w:val="20"/>
        </w:rPr>
      </w:pPr>
    </w:p>
    <w:p w:rsidR="006E6F5E" w:rsidRDefault="00CF2E99">
      <w:pPr>
        <w:spacing w:before="97"/>
        <w:ind w:left="116"/>
        <w:rPr>
          <w:i/>
          <w:sz w:val="24"/>
        </w:rPr>
      </w:pPr>
      <w:r>
        <w:rPr>
          <w:i/>
          <w:color w:val="231F20"/>
          <w:spacing w:val="-8"/>
          <w:sz w:val="24"/>
        </w:rPr>
        <w:t>*2006.</w:t>
      </w:r>
      <w:r>
        <w:rPr>
          <w:i/>
          <w:color w:val="231F20"/>
          <w:spacing w:val="-14"/>
          <w:sz w:val="24"/>
        </w:rPr>
        <w:t xml:space="preserve"> </w:t>
      </w:r>
      <w:r>
        <w:rPr>
          <w:i/>
          <w:color w:val="231F20"/>
          <w:spacing w:val="-8"/>
          <w:sz w:val="24"/>
        </w:rPr>
        <w:t>évi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8"/>
          <w:sz w:val="24"/>
        </w:rPr>
        <w:t>XCVII.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8"/>
          <w:sz w:val="24"/>
        </w:rPr>
        <w:t>törvény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8"/>
          <w:sz w:val="24"/>
        </w:rPr>
        <w:t>2§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8"/>
          <w:sz w:val="24"/>
        </w:rPr>
        <w:t>o)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8"/>
          <w:sz w:val="24"/>
        </w:rPr>
        <w:t>pontja</w:t>
      </w:r>
    </w:p>
    <w:sectPr w:rsidR="006E6F5E">
      <w:type w:val="continuous"/>
      <w:pgSz w:w="16840" w:h="23820"/>
      <w:pgMar w:top="114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F5E"/>
    <w:rsid w:val="006E6F5E"/>
    <w:rsid w:val="00811D64"/>
    <w:rsid w:val="00B57554"/>
    <w:rsid w:val="00C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28"/>
      <w:ind w:left="226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5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554"/>
    <w:rPr>
      <w:rFonts w:ascii="Tahoma" w:eastAsia="Verdan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28"/>
      <w:ind w:left="226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5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554"/>
    <w:rPr>
      <w:rFonts w:ascii="Tahoma" w:eastAsia="Verdan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2023-02-11T12:38:00Z</dcterms:created>
  <dcterms:modified xsi:type="dcterms:W3CDTF">2023-02-11T12:42:00Z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2023-02-11T00:00:00Z</vt:filetime>
  </property>
  <property fmtid="{D5CDD505-2E9C-101B-9397-08002B2CF9AE}" pid="5" name="Producer">
    <vt:lpwstr>Adobe PDF Library 15.0</vt:lpwstr>
  </property>
</Properties>
</file>